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3CB1F">
      <w:pPr>
        <w:spacing w:line="360" w:lineRule="auto"/>
        <w:jc w:val="center"/>
        <w:rPr>
          <w:rFonts w:asciiTheme="minorEastAsia" w:hAnsiTheme="minorEastAsia" w:eastAsiaTheme="minorEastAsia"/>
          <w:b/>
          <w:sz w:val="36"/>
          <w:lang w:bidi="ar"/>
        </w:rPr>
      </w:pPr>
      <w:r>
        <w:rPr>
          <w:rFonts w:hint="eastAsia" w:asciiTheme="minorEastAsia" w:hAnsiTheme="minorEastAsia" w:eastAsiaTheme="minorEastAsia"/>
          <w:b/>
          <w:sz w:val="36"/>
          <w:lang w:bidi="ar"/>
        </w:rPr>
        <w:t>文件获取登记表</w:t>
      </w:r>
    </w:p>
    <w:p w14:paraId="484F6594">
      <w:pPr>
        <w:spacing w:line="360" w:lineRule="auto"/>
        <w:jc w:val="center"/>
        <w:rPr>
          <w:b/>
          <w:sz w:val="28"/>
        </w:rPr>
      </w:pPr>
    </w:p>
    <w:tbl>
      <w:tblPr>
        <w:tblStyle w:val="5"/>
        <w:tblW w:w="510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6947"/>
      </w:tblGrid>
      <w:tr w14:paraId="712F7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 w14:paraId="5B08E53E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990" w:type="pc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 w14:paraId="0A2F0535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北京交通运输职业学院海淀校区1号学生公寓室内设施修缮改造项目设计服务</w:t>
            </w:r>
          </w:p>
        </w:tc>
      </w:tr>
      <w:tr w14:paraId="4C4B1E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2BDFCE0A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5E3096FB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ZKXJTC-2026-F070</w:t>
            </w:r>
          </w:p>
        </w:tc>
      </w:tr>
      <w:tr w14:paraId="57804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6123D449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40C28946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75F31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264923BF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0BE86045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43BC7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72C36900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5661C3A0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0D5B6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33363613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741529D9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3A878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67D915FA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13DCC4B5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292F0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3099E509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公司电话</w:t>
            </w:r>
          </w:p>
          <w:p w14:paraId="116D32DF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（如有）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42528764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3ED34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03A61699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56BEAD0B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 w14:paraId="70A63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</w:tcBorders>
            <w:vAlign w:val="center"/>
          </w:tcPr>
          <w:p w14:paraId="4EEFF204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文件售价</w:t>
            </w:r>
          </w:p>
        </w:tc>
        <w:tc>
          <w:tcPr>
            <w:tcW w:w="3990" w:type="pct"/>
            <w:tcBorders>
              <w:right w:val="single" w:color="auto" w:sz="18" w:space="0"/>
            </w:tcBorders>
            <w:vAlign w:val="center"/>
          </w:tcPr>
          <w:p w14:paraId="1512E966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人民币500元</w:t>
            </w:r>
          </w:p>
        </w:tc>
      </w:tr>
      <w:tr w14:paraId="38915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9" w:type="pct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3AC8B64D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获取日期</w:t>
            </w:r>
          </w:p>
        </w:tc>
        <w:tc>
          <w:tcPr>
            <w:tcW w:w="3990" w:type="pct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566FBA23">
            <w:pPr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年    月    日</w:t>
            </w:r>
          </w:p>
        </w:tc>
      </w:tr>
    </w:tbl>
    <w:p w14:paraId="751AAD96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42D8E"/>
    <w:rsid w:val="00311305"/>
    <w:rsid w:val="00430396"/>
    <w:rsid w:val="00481E66"/>
    <w:rsid w:val="005739D1"/>
    <w:rsid w:val="00582C9E"/>
    <w:rsid w:val="00853822"/>
    <w:rsid w:val="00AB117E"/>
    <w:rsid w:val="00C101AB"/>
    <w:rsid w:val="00C30DFB"/>
    <w:rsid w:val="00C82823"/>
    <w:rsid w:val="00D47429"/>
    <w:rsid w:val="00DB5643"/>
    <w:rsid w:val="0E437432"/>
    <w:rsid w:val="42097FCC"/>
    <w:rsid w:val="5421675E"/>
    <w:rsid w:val="5EC04CB7"/>
    <w:rsid w:val="735A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101</Characters>
  <Lines>1</Lines>
  <Paragraphs>1</Paragraphs>
  <TotalTime>0</TotalTime>
  <ScaleCrop>false</ScaleCrop>
  <LinksUpToDate>false</LinksUpToDate>
  <CharactersWithSpaces>109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2023-12-06T05:21:00Z</dcterms:created>
  <dc:creator>PC</dc:creator>
  <cp:lastModifiedBy>菊子</cp:lastModifiedBy>
  <cp:lastPrinted>2025-11-05T01:33:00Z</cp:lastPrinted>
  <dcterms:modified xsi:type="dcterms:W3CDTF">2026-04-13T05:26:39Z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eyJoZGlkIjoiNzE2YjI4YWZkODcyNzE0MDFhYTBjMDM3NGNmOGZjMTkiLCJ1c2VySWQiOiIzNzM5NDUyNzAifQ==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A5955A3C9F3447549DFDE05AE1AFF6E1_12</vt:lpwstr>
  </property>
</Properties>
</file>